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EF" w:rsidRPr="00001FAE" w:rsidRDefault="00B05FEF" w:rsidP="00B05FEF">
      <w:pPr>
        <w:pStyle w:val="a3"/>
        <w:spacing w:line="360" w:lineRule="auto"/>
        <w:ind w:firstLine="708"/>
        <w:rPr>
          <w:rFonts w:ascii="BalticaUzbek" w:hAnsi="BalticaUzbek"/>
          <w:b/>
          <w:bCs/>
        </w:rPr>
      </w:pPr>
      <w:r w:rsidRPr="00001FAE">
        <w:rPr>
          <w:rFonts w:ascii="BalticaUzbek" w:hAnsi="BalticaUzbek" w:cs="Arial"/>
          <w:b/>
          <w:bCs/>
        </w:rPr>
        <w:t xml:space="preserve">Миллий иктисодиётни эркинлаштириш шароитида </w:t>
      </w:r>
      <w:r w:rsidRPr="00001FAE">
        <w:rPr>
          <w:rFonts w:ascii="BalticaUzbek" w:hAnsi="BalticaUzbek"/>
          <w:b/>
          <w:bCs/>
        </w:rPr>
        <w:t xml:space="preserve"> Ўзбекистон Республикасининг ташки иктисодий фаолияти.</w:t>
      </w:r>
    </w:p>
    <w:p w:rsidR="00B05FEF" w:rsidRPr="00001FAE" w:rsidRDefault="00B05FEF" w:rsidP="00B05FEF">
      <w:pPr>
        <w:autoSpaceDE w:val="0"/>
        <w:autoSpaceDN w:val="0"/>
        <w:adjustRightInd w:val="0"/>
        <w:spacing w:line="360" w:lineRule="auto"/>
        <w:ind w:firstLine="900"/>
        <w:jc w:val="both"/>
        <w:rPr>
          <w:rFonts w:ascii="BalticaUzbek" w:hAnsi="BalticaUzbek" w:cs="Arial CYR"/>
          <w:b/>
          <w:bCs/>
          <w:sz w:val="28"/>
          <w:szCs w:val="28"/>
        </w:rPr>
      </w:pPr>
      <w:r w:rsidRPr="00001FAE">
        <w:rPr>
          <w:rFonts w:ascii="BalticaUzbek" w:hAnsi="BalticaUzbek" w:cs="Arial CYR"/>
          <w:b/>
          <w:bCs/>
          <w:sz w:val="28"/>
          <w:szCs w:val="28"/>
        </w:rPr>
        <w:t>Режа : 1. Узбекистон Республикасининг экспортга мулжалланган ишлаб чикариши.</w:t>
      </w:r>
    </w:p>
    <w:p w:rsidR="00B05FEF" w:rsidRPr="00001FAE" w:rsidRDefault="00B05FEF" w:rsidP="00B05FEF">
      <w:pPr>
        <w:autoSpaceDE w:val="0"/>
        <w:autoSpaceDN w:val="0"/>
        <w:adjustRightInd w:val="0"/>
        <w:spacing w:line="360" w:lineRule="auto"/>
        <w:ind w:firstLine="900"/>
        <w:jc w:val="both"/>
        <w:rPr>
          <w:rFonts w:ascii="BalticaUzbek" w:hAnsi="BalticaUzbek" w:cs="Arial CYR"/>
          <w:b/>
          <w:bCs/>
          <w:sz w:val="28"/>
          <w:szCs w:val="28"/>
        </w:rPr>
      </w:pPr>
      <w:r w:rsidRPr="00001FAE">
        <w:rPr>
          <w:rFonts w:ascii="BalticaUzbek" w:hAnsi="BalticaUzbek" w:cs="Arial CYR"/>
          <w:b/>
          <w:bCs/>
          <w:sz w:val="28"/>
          <w:szCs w:val="28"/>
        </w:rPr>
        <w:t>2. Узбекистон Республикасининг инвестицион хамкорлиги.</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Хар бир давлатнинг ташки иктисодий фаолияти миллий хукукий нормалар , халкаро хукукий стандартлар ва амалдаги қоидалар билан жахон хужалигида фаолият курсатади. Табиийки, миллий ҳуқуқий тартибот билан халқаро иқтисодий ҳуқуқ орасида маълум факлар мавжуд.</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Ички меъёрларни мувофиқлаштириш охирги ўн йилликлар орасида халқаро стандартларга мослаштирилди. Ўзбекистон Республиканинг Президенти Олий Мажлиснинг ун туртинчи сессиясида сузлаган нуткларида Узбекистон Республикасини ташки иктисодий фаолиятини тубдан қайта кўриб чиқиш ва республикамизни  ташки иктисодий фаолитини бутунжахон тан олган ривожланган куриншга утказиш зарурлиги ҳақида гапирган эдилар.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Халкаро мезонлардан келиб чикиб Узбекистон Республикасининг иктисодиётини «Очик иктисодиёт» деб хисоблаш мумкин. Хозирги вақтда ҳаммасидан кўра куп таркалган очик иктисодиётни, еттита холанга  ажратиш мумкин;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 жахон хужалиги билан узаро алокасини асосий йуналишларини тулаконли меъёрлаштирилган фукциялари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товарлар  ва хизматлар билвн хвлкаро садо;</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сармояларнинг халқаро ҳаракат ва харакатланиётган молия бойликлари;</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 миллий  валютанинг халқаро алмаштириш.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 миллий ривожланиш компонентининг функцияларни иқтисодий ўсишнинг ташқи манбалар билан бажарилиши.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 миллий иқтисодий манфаатларнинг ҳимоя килишда салбий тасир этадиган ташқи омиллардан ва таъсирлардан, биринчи иккита холатни рад этаётган ва муаммони узаро келишув йули билан хал килишни мулжаллаган;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lastRenderedPageBreak/>
        <w:t xml:space="preserve">- тегишли мустақил ҳуқуқларнинг халқаро ташкилотларга топшириш .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Узбекистон Республикасини иктисодиётини тулалигича очиклигини таъминлаш учун яна бир нечта кадам ташлаши шарт, аваламбор  миллий сумимизни эркин алмашинувини таъминлашимиз керак. Бу ерда асосий максад ракобатбардош товар ишлаб чикариш йули билан жахон бозоридаги махсулотни ва республикамиз экспортини усишишига эришиш.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Халкаро хамжамиятнинг илгари сураётган принципларидан бири булиб чет эл катновчиларига миллий тадбиркорлик режимини таркатиш коидаси хисобланади. «Чет эл инвестициялар» тугрисидаги 20 май 1998 йилги Қонун жахон амалиётидаги талабларга тулик жавоб беради. Бундан ташкари имтиёзларнинг катта миқдори  Узбекистон Республикаси худудида чет эл сармоядорлари билан ташкил этилган корхоналарга берилади.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Чет эл сармоядорларига имтиёзларнинг куплиги молиявий ресурсларни бериш пайтида жуда куп объектив муаммолар борлигидан гувоҳлик беради. Бизга яхши маълумки, Узбекистон Республикасида чет эл сармоядорларига бериладиган имтиёзлар уларнинг вакилларини манфаатдорлигни оширишга каратилган. Бу имтиёзлар орасида чет эл сармояларини жалб этишда узимизнинг республикамизни  ички бозор, халкаро ва чет эл инвестицияларини жалб этишни ракобатбардош куринишда олиб бориш шарт.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Имтиёзлар тизими билан тадбиркорликнинг миллий режими орасида, аниқланаётган ўзига хос хусусиятлар билан керакли ижтимоий сиёсат ва халқаро қоидаларни ўрнатишнинг чет эл қатнашувчилар учун объектив имтиёзлар системасида хал килиш зарур.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Амал килаётган имтиёзли режим ўзининг мазмун бўйича чет эл инвестицияларнинг жалб қилиш жараёнини децентрализациясини тахминлаяпти. Биз  бу ерда маълум макроэкономик шароитнинг кўраяпмиз, яъни  макроэкономик суъектларнинг вазифалрини  меъёрини  тартибга соладилар.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lastRenderedPageBreak/>
        <w:t xml:space="preserve">Шундай килиб республикамизда бундан кейин хам чет Эл сармояларини жалб этиш  ёки олиб кириш учун барча тадбирлар ишлаб чикилган. Бундан ташкари иктисодиётни ривожланишининг хозирги боскичида чет эл сармоялари ҳаммасидан кўра Узбекистон Республикасини жахон хужалигига интеграциясини энг макбул куринишларидан бирига айланди.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Чет Эл сармояларини Узбекистонга жалб этишга таъсир этаётган жараёнларни куринишилари орасида,- халкаро инвестицион проектларда катнашиш учун хукукий – меъёрий шароитларни яратиш асосий урин эгаллайди. Давлат мулки хисобланган материал активларни факатгина хусусийлаштирилган активлар эмас балки ката-катта инвестицион лойихаларга материал базаси сифатида хам фойдаланиш мумкин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Бу режада давлат корхоналарнинг акциялар пакетларини тендер оркали сотиш максадга мувофик булади, бу эса хозирги пайтда Узбекистон респпуликасида хусусийлаштириш жараёнида амалиётда куп кулланиладиган усулидир, бундан ташкари буларга материал активларини хам маълум кисми кушилади.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Бошқа омил булиб хозирги вактда инвестицион проектларга бизнес – режа ишлаб чикишда республикамиз тижорат банкларининг кизикиши кам булганлигидир. Бу, бизнинг фикримиз бўйича, республикамизнинг тижорат банклари узоқ муддатли кридитлар бериш секторидан чиқканидадир.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Халқаро инвестицион ҳамкорлик энг тор маънода илмий-техникавий тараққиёт билан боғланган, янгиликлар у орқали мамлакатлар ва минтақалар бўйича тарқалаяпти. Лекин бу жараён миллий иктисодиётнинг айрим тармокларини ривожланишига  кучли таъсир курсатаётган жараённинг яккол ифодаланган тенг таксимланмаётган куринишидир.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Нотекс ривожланиш нуктаи назаридан ёндашадиган булсак олиб кирилаётган янгиликларнинг хар кандай окими ишлаб чикаришдаги техник имкониятларга бевосита таъсир курсатади. Ҳар кандай жараён  боскичма боскич ишлаб чикаришга тадбик этишнинг бошланғич боскичидан утади ва </w:t>
      </w:r>
      <w:r w:rsidRPr="00001FAE">
        <w:rPr>
          <w:rFonts w:ascii="BalticaUzbek" w:hAnsi="BalticaUzbek" w:cs="Arial CYR"/>
          <w:sz w:val="28"/>
          <w:szCs w:val="28"/>
        </w:rPr>
        <w:lastRenderedPageBreak/>
        <w:t xml:space="preserve">макроиктисодий жараёнларга уз таъсирини утказади. Чет Эл сармоялари асосида ташкил этилган ривожланаётган ва фаолият олиб бораётган корхоналар Узбекистон Республикаси миллий иктисодиётининг маълум сифат боскичларига каромоги лозим.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Миллий тадбиркорликни оммалаштириш режими Узбекистон Республикасида олиб борилаётган иктисодий реформалар ва ички бозордаги чет эл катнашчиларига берилаётган иктисодий имтиёзлар айрим асосий принципларни  зиддиятга олиб келиши мумкин. Бу ҳаммаси энг аввало кучли ижтимоий сиёсатни таргиб этишга таъсир курсатади.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Шунинг учун хам чет эл сармоядорлари учун имтиёзли режимни,  миллий тадбиркорлик режимини эркинлаштиришни боскичма-боскич амалга ошириш шарт булади, Бу ривожланишнинг  ўзбек моделга анча мос келади. Бу эса ушбу жараённи бевосита бошланган янги боскичида кучли ижтимоий сиёсатни амалга ошириш жараёнида бир - бири билан богланиб кетади.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Аммо, бу истикболли йўлда миллий валютани чет эл валютаси билан эркин айрибошлашни марказлаштирилган холда амалга оширишда бир катор нокулайликларни келтириб чикаради. Ҳамма хужалик фаолиятларини глобаллаштириш, иктисодий жараёнларни чукурлаштириш, турли хил миллий иктисодиётни узаро узвий алокаси хозирги замон миллий иктисодиётини ривожланишини асосий факторига айланди. Шунинг учун хам иктисодиётни ташки бир хил улчамдалиги, ташки савдо балансини холати, миллий валюта курсини даражаси мамлакат хукуматининг асосий макроиктисодий истикболли максадларидан бири хисобланади.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Шу утган йиллар давомида Узбекистон Республикасининг олиб борган каттик пул – кредит сиёсати республикамизда макроиктисодий усишни бир хиллиги ва бошка давлатларда булиб утганлиги  каби ишлаб чикаришни фавкулотта тушиб кетишини олди олинди. Пул-кредит сиёсатининг каттик куриниши асосан кузланган максадга эришишимизга ката ёрдам берди. Шу Билан бир уринда бошланган яхши иктисодий усиш </w:t>
      </w:r>
      <w:r w:rsidRPr="00001FAE">
        <w:rPr>
          <w:rFonts w:ascii="BalticaUzbek" w:hAnsi="BalticaUzbek" w:cs="Arial CYR"/>
          <w:sz w:val="28"/>
          <w:szCs w:val="28"/>
        </w:rPr>
        <w:lastRenderedPageBreak/>
        <w:t xml:space="preserve">Узбекистон пул-кредит сиёсатига бир катор узгартиришлар китилини талаб килади.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Республикамизда иктисодиётида юзага келган вазият шундайки ва пул валюта юзасидан, бунда миллий валюта халкимизни материал таъминот даражасини ёманлашишига олиб келиши ва купкина хужалик ативларини тадбиркорликка булган муносабатларини узгартириши мумкин. Шунинг учун хам эркин конвертацияни иктисодиётимизга тез олиб кириш яхши булмасин барии-бир уни боскима боскич амалга ошириш зарур.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 xml:space="preserve">Агарда чет бозорнинг чет Эл иштирокчиларига алоҳида ёндашиш  қўлланса, унда  бу ёндашув миллий валюта айрибошлашига хам таркалиши керак. Бизнинг фикримизча амалиётда Узбекистон Республикаси Марказий банки махсус валюта аукционларини киритиши зарур. Чунки Узбекистон Республикаси Марказий Банки Ушбу валюта аукционларини бозорнинг чет Эл катнашчилари учун ташкил киладаи ва унда валюа айрибошлада катнашаётган чет Эл сармоядорлари учун махсус коидаларини ишлаб чикади. Бу  биринчи навбатда ишлаб чикариш фаолияти билан шугулланаётган чет эл сармоядорлари зарур хисобланади. </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Бошка томондан Ўзбекистон Республикаси фонд бозорини халкаро фонд бозорларига интеграцияси фазивасини хал килишдек мухим вазифа турибди. У биринчидан, чет Эл сармоядорларини Узбекистонт Республикаси фонд бозорига иштирок этиш миханизмини яратиш, иккинчидан, Узбекистон Республикаси кимматли когозларини чет эл кимматли когозлар бозорларига жойлаштириш, учинчидан, чет Эл инвестицион институтлар Билан ташкилий ва техник сохаларда хамкорлик урнатиш. Бундан шуни куриш мумкинки Узбекистон Республикасида эркин валюта айрибошлш миханизмини амалга оширмасдан туриб эришиб булмайди. Лекин уни оркага хам суриб булмайди.</w:t>
      </w:r>
    </w:p>
    <w:p w:rsidR="00B05FEF" w:rsidRPr="00001FAE" w:rsidRDefault="00B05FEF" w:rsidP="00B05FEF">
      <w:pPr>
        <w:autoSpaceDE w:val="0"/>
        <w:autoSpaceDN w:val="0"/>
        <w:adjustRightInd w:val="0"/>
        <w:spacing w:line="360" w:lineRule="auto"/>
        <w:ind w:firstLine="900"/>
        <w:jc w:val="both"/>
        <w:rPr>
          <w:rFonts w:ascii="BalticaUzbek" w:hAnsi="BalticaUzbek" w:cs="Arial CYR"/>
          <w:sz w:val="28"/>
          <w:szCs w:val="28"/>
        </w:rPr>
      </w:pPr>
      <w:r w:rsidRPr="00001FAE">
        <w:rPr>
          <w:rFonts w:ascii="BalticaUzbek" w:hAnsi="BalticaUzbek" w:cs="Arial CYR"/>
          <w:sz w:val="28"/>
          <w:szCs w:val="28"/>
        </w:rPr>
        <w:t>Бунинг амалга оширишни энг оптимал йули бу уни боскичма – боскич амалга оширишдир. Бунинг учун махсуслаштирилган валюта аукционларини чет  эл сармоядорлари учун жуда хам кулайдир.</w:t>
      </w:r>
    </w:p>
    <w:p w:rsidR="00B05FEF" w:rsidRPr="00001FAE" w:rsidRDefault="00B05FEF" w:rsidP="00B05FEF">
      <w:pPr>
        <w:autoSpaceDE w:val="0"/>
        <w:autoSpaceDN w:val="0"/>
        <w:adjustRightInd w:val="0"/>
        <w:spacing w:line="360" w:lineRule="auto"/>
        <w:ind w:firstLine="900"/>
        <w:jc w:val="both"/>
        <w:rPr>
          <w:rFonts w:ascii="BalticaUzbek" w:hAnsi="BalticaUzbek"/>
          <w:sz w:val="28"/>
          <w:szCs w:val="28"/>
        </w:rPr>
      </w:pPr>
    </w:p>
    <w:p w:rsidR="00B05FEF" w:rsidRPr="00001FAE" w:rsidRDefault="00B05FEF" w:rsidP="00B05FEF">
      <w:pPr>
        <w:pStyle w:val="a3"/>
        <w:spacing w:line="360" w:lineRule="auto"/>
        <w:jc w:val="center"/>
        <w:rPr>
          <w:rFonts w:ascii="BalticaUzbek" w:hAnsi="BalticaUzbek"/>
          <w:b/>
          <w:bCs/>
          <w:lang w:val="ru-RU"/>
        </w:rPr>
      </w:pPr>
      <w:r w:rsidRPr="00001FAE">
        <w:rPr>
          <w:rFonts w:ascii="BalticaUzbek" w:hAnsi="BalticaUzbek"/>
          <w:b/>
          <w:bCs/>
          <w:lang w:val="ru-RU"/>
        </w:rPr>
        <w:lastRenderedPageBreak/>
        <w:t>Назорат саволлари:</w:t>
      </w:r>
    </w:p>
    <w:p w:rsidR="00B05FEF" w:rsidRPr="00001FAE" w:rsidRDefault="00B05FEF" w:rsidP="00B05FEF">
      <w:pPr>
        <w:pStyle w:val="a3"/>
        <w:numPr>
          <w:ilvl w:val="0"/>
          <w:numId w:val="1"/>
        </w:numPr>
        <w:tabs>
          <w:tab w:val="clear" w:pos="720"/>
        </w:tabs>
        <w:spacing w:line="360" w:lineRule="auto"/>
        <w:ind w:left="0" w:firstLine="720"/>
        <w:rPr>
          <w:rFonts w:ascii="BalticaUzbek" w:hAnsi="BalticaUzbek"/>
          <w:lang w:val="ru-RU"/>
        </w:rPr>
      </w:pPr>
      <w:r w:rsidRPr="00001FAE">
        <w:rPr>
          <w:rFonts w:ascii="BalticaUzbek" w:hAnsi="BalticaUzbek"/>
          <w:lang w:val="ru-RU"/>
        </w:rPr>
        <w:t>Давлатнинг экспорт сиесати деганда нимани тушунасиз?</w:t>
      </w:r>
    </w:p>
    <w:p w:rsidR="00B05FEF" w:rsidRPr="00001FAE" w:rsidRDefault="00B05FEF" w:rsidP="00B05FEF">
      <w:pPr>
        <w:pStyle w:val="a3"/>
        <w:numPr>
          <w:ilvl w:val="0"/>
          <w:numId w:val="1"/>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 иктисодий сиесатининг асосий йуналишлари нимага каратилган?</w:t>
      </w:r>
    </w:p>
    <w:p w:rsidR="00B05FEF" w:rsidRPr="00001FAE" w:rsidRDefault="00B05FEF" w:rsidP="00B05FEF">
      <w:pPr>
        <w:pStyle w:val="a3"/>
        <w:numPr>
          <w:ilvl w:val="0"/>
          <w:numId w:val="1"/>
        </w:numPr>
        <w:tabs>
          <w:tab w:val="clear" w:pos="720"/>
        </w:tabs>
        <w:spacing w:line="360" w:lineRule="auto"/>
        <w:ind w:left="0" w:firstLine="720"/>
        <w:rPr>
          <w:rFonts w:ascii="BalticaUzbek" w:hAnsi="BalticaUzbek"/>
          <w:lang w:val="ru-RU"/>
        </w:rPr>
      </w:pPr>
      <w:r w:rsidRPr="00001FAE">
        <w:rPr>
          <w:rFonts w:ascii="BalticaUzbek" w:hAnsi="BalticaUzbek"/>
          <w:lang w:val="ru-RU"/>
        </w:rPr>
        <w:t>Экспортга мулжалланган  ишлаб чикариш нимага хизмат килади?</w:t>
      </w:r>
    </w:p>
    <w:p w:rsidR="00B05FEF" w:rsidRPr="00001FAE" w:rsidRDefault="00B05FEF" w:rsidP="00B05FEF">
      <w:pPr>
        <w:pStyle w:val="a3"/>
        <w:numPr>
          <w:ilvl w:val="0"/>
          <w:numId w:val="1"/>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 ташки иктисодий фаолиятининг хукукий асосларига нималар киради?</w:t>
      </w:r>
    </w:p>
    <w:p w:rsidR="00B05FEF" w:rsidRPr="00001FAE" w:rsidRDefault="00B05FEF" w:rsidP="00B05FEF">
      <w:pPr>
        <w:pStyle w:val="a3"/>
        <w:numPr>
          <w:ilvl w:val="0"/>
          <w:numId w:val="1"/>
        </w:numPr>
        <w:tabs>
          <w:tab w:val="clear" w:pos="720"/>
        </w:tabs>
        <w:spacing w:line="360" w:lineRule="auto"/>
        <w:ind w:left="0" w:firstLine="720"/>
        <w:rPr>
          <w:rFonts w:ascii="BalticaUzbek" w:hAnsi="BalticaUzbek"/>
          <w:lang w:val="ru-RU"/>
        </w:rPr>
      </w:pPr>
      <w:r w:rsidRPr="00001FAE">
        <w:rPr>
          <w:rFonts w:ascii="BalticaUzbek" w:hAnsi="BalticaUzbek"/>
          <w:lang w:val="ru-RU"/>
        </w:rPr>
        <w:t>Ташки иктисодий фаолиятни ривожлантириш тугрисида Узбекистон Республикаси Президенти И. А. Каримов Олий мажлиснинг 14 сессиясида нима деган эди?</w:t>
      </w:r>
    </w:p>
    <w:p w:rsidR="00B05FEF" w:rsidRPr="00001FAE" w:rsidRDefault="00B05FEF" w:rsidP="00B05FEF">
      <w:pPr>
        <w:pStyle w:val="a3"/>
        <w:numPr>
          <w:ilvl w:val="0"/>
          <w:numId w:val="1"/>
        </w:numPr>
        <w:tabs>
          <w:tab w:val="clear" w:pos="720"/>
        </w:tabs>
        <w:spacing w:line="360" w:lineRule="auto"/>
        <w:ind w:left="0" w:firstLine="720"/>
        <w:rPr>
          <w:rFonts w:ascii="BalticaUzbek" w:hAnsi="BalticaUzbek"/>
          <w:lang w:val="ru-RU"/>
        </w:rPr>
      </w:pPr>
      <w:r w:rsidRPr="00001FAE">
        <w:rPr>
          <w:rFonts w:ascii="BalticaUzbek" w:hAnsi="BalticaUzbek"/>
          <w:lang w:val="ru-RU"/>
        </w:rPr>
        <w:t>Очик иктисодиет деганда нимани тушунасиз?</w:t>
      </w:r>
    </w:p>
    <w:p w:rsidR="00B05FEF" w:rsidRPr="00001FAE" w:rsidRDefault="00B05FEF" w:rsidP="00B05FEF">
      <w:pPr>
        <w:pStyle w:val="a3"/>
        <w:numPr>
          <w:ilvl w:val="0"/>
          <w:numId w:val="1"/>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 инвестицион мухити тугрисида гапиринг.</w:t>
      </w:r>
    </w:p>
    <w:p w:rsidR="00B05FEF" w:rsidRPr="00001FAE" w:rsidRDefault="00B05FEF" w:rsidP="00B05FEF">
      <w:pPr>
        <w:pStyle w:val="a3"/>
        <w:numPr>
          <w:ilvl w:val="0"/>
          <w:numId w:val="1"/>
        </w:numPr>
        <w:tabs>
          <w:tab w:val="clear" w:pos="720"/>
        </w:tabs>
        <w:spacing w:line="360" w:lineRule="auto"/>
        <w:ind w:left="0" w:firstLine="720"/>
        <w:rPr>
          <w:rFonts w:ascii="BalticaUzbek" w:hAnsi="BalticaUzbek"/>
          <w:lang w:val="ru-RU"/>
        </w:rPr>
      </w:pPr>
      <w:r w:rsidRPr="00001FAE">
        <w:rPr>
          <w:rFonts w:ascii="BalticaUzbek" w:hAnsi="BalticaUzbek"/>
          <w:lang w:val="ru-RU"/>
        </w:rPr>
        <w:t>Узбекистон Республикаси Президенти И. А. Каримовнинг «Тугридан-тугри хусусий хорижий инвестицияларни жалб этишни рагбатлантириш борасидаги кушимча чора-тадбирлар тугрисида» фани тугрисида гапиринг.</w:t>
      </w:r>
    </w:p>
    <w:p w:rsidR="00B05FEF" w:rsidRPr="00001FAE" w:rsidRDefault="00B05FEF" w:rsidP="00B05FEF">
      <w:pPr>
        <w:pStyle w:val="a3"/>
        <w:spacing w:line="360" w:lineRule="auto"/>
        <w:ind w:left="360"/>
        <w:rPr>
          <w:rFonts w:ascii="Arial Black" w:hAnsi="Arial Black"/>
          <w:lang w:val="ru-RU"/>
        </w:rPr>
      </w:pPr>
    </w:p>
    <w:p w:rsidR="00B05FEF" w:rsidRPr="002208C3" w:rsidRDefault="00B05FEF" w:rsidP="00B05FEF">
      <w:pPr>
        <w:spacing w:line="360" w:lineRule="auto"/>
        <w:ind w:firstLine="708"/>
        <w:jc w:val="both"/>
        <w:rPr>
          <w:b/>
          <w:bCs/>
          <w:sz w:val="28"/>
          <w:szCs w:val="28"/>
        </w:rPr>
      </w:pPr>
      <w:r w:rsidRPr="002208C3">
        <w:rPr>
          <w:b/>
          <w:bCs/>
          <w:sz w:val="28"/>
          <w:szCs w:val="28"/>
          <w:lang w:val="en-US"/>
        </w:rPr>
        <w:t>A</w:t>
      </w:r>
      <w:r w:rsidRPr="002208C3">
        <w:rPr>
          <w:b/>
          <w:bCs/>
          <w:sz w:val="28"/>
          <w:szCs w:val="28"/>
        </w:rPr>
        <w:t>сосий адабиетлар:</w:t>
      </w:r>
    </w:p>
    <w:p w:rsidR="00B05FEF" w:rsidRPr="002208C3" w:rsidRDefault="00B05FEF" w:rsidP="00B05FEF">
      <w:pPr>
        <w:spacing w:line="360" w:lineRule="auto"/>
        <w:ind w:firstLine="720"/>
        <w:jc w:val="both"/>
        <w:rPr>
          <w:sz w:val="28"/>
          <w:szCs w:val="28"/>
        </w:rPr>
      </w:pPr>
      <w:r w:rsidRPr="002208C3">
        <w:rPr>
          <w:sz w:val="28"/>
          <w:szCs w:val="28"/>
        </w:rPr>
        <w:t>1. И.А.Каримов – Узбекистон ХХ</w:t>
      </w:r>
      <w:r w:rsidRPr="002208C3">
        <w:rPr>
          <w:sz w:val="28"/>
          <w:szCs w:val="28"/>
          <w:lang w:val="en-US"/>
        </w:rPr>
        <w:t>I</w:t>
      </w:r>
      <w:r w:rsidRPr="002208C3">
        <w:rPr>
          <w:sz w:val="28"/>
          <w:szCs w:val="28"/>
        </w:rPr>
        <w:t xml:space="preserve"> асрга нтилмокда. Т: Узбекистон, </w:t>
      </w:r>
    </w:p>
    <w:p w:rsidR="00B05FEF" w:rsidRPr="002208C3" w:rsidRDefault="00B05FEF" w:rsidP="00B05FEF">
      <w:pPr>
        <w:spacing w:line="360" w:lineRule="auto"/>
        <w:jc w:val="both"/>
        <w:rPr>
          <w:sz w:val="28"/>
          <w:szCs w:val="28"/>
        </w:rPr>
      </w:pPr>
      <w:r w:rsidRPr="002208C3">
        <w:rPr>
          <w:sz w:val="28"/>
          <w:szCs w:val="28"/>
        </w:rPr>
        <w:t xml:space="preserve">1999 й </w:t>
      </w:r>
    </w:p>
    <w:p w:rsidR="00B05FEF" w:rsidRPr="002208C3" w:rsidRDefault="00B05FEF" w:rsidP="00B05FEF">
      <w:pPr>
        <w:spacing w:line="360" w:lineRule="auto"/>
        <w:ind w:firstLine="720"/>
        <w:jc w:val="both"/>
        <w:rPr>
          <w:sz w:val="28"/>
          <w:szCs w:val="28"/>
        </w:rPr>
      </w:pPr>
      <w:r w:rsidRPr="002208C3">
        <w:rPr>
          <w:sz w:val="28"/>
          <w:szCs w:val="28"/>
        </w:rPr>
        <w:t xml:space="preserve">2. В.К.Ломакин – Мировая экономика, П-изд., Учебник, М., ЮНИТИ,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B05FEF" w:rsidRPr="002208C3" w:rsidRDefault="00B05FEF" w:rsidP="00B05FEF">
      <w:pPr>
        <w:spacing w:line="360" w:lineRule="auto"/>
        <w:ind w:firstLine="720"/>
        <w:jc w:val="both"/>
        <w:rPr>
          <w:sz w:val="28"/>
          <w:szCs w:val="28"/>
        </w:rPr>
      </w:pPr>
      <w:r w:rsidRPr="002208C3">
        <w:rPr>
          <w:sz w:val="28"/>
          <w:szCs w:val="28"/>
        </w:rPr>
        <w:t xml:space="preserve">3. Международные экономические отношения. Учебник,М: </w:t>
      </w:r>
    </w:p>
    <w:p w:rsidR="00B05FEF" w:rsidRPr="002208C3" w:rsidRDefault="00B05FEF" w:rsidP="00B05FEF">
      <w:pPr>
        <w:spacing w:line="360" w:lineRule="auto"/>
        <w:jc w:val="both"/>
        <w:rPr>
          <w:sz w:val="28"/>
          <w:szCs w:val="28"/>
        </w:rPr>
      </w:pPr>
      <w:r w:rsidRPr="002208C3">
        <w:rPr>
          <w:sz w:val="28"/>
          <w:szCs w:val="28"/>
        </w:rPr>
        <w:t xml:space="preserve"> 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B05FEF" w:rsidRPr="002208C3" w:rsidRDefault="00B05FEF" w:rsidP="00B05FEF">
      <w:pPr>
        <w:spacing w:line="360" w:lineRule="auto"/>
        <w:ind w:firstLine="720"/>
        <w:jc w:val="both"/>
        <w:rPr>
          <w:sz w:val="28"/>
          <w:szCs w:val="28"/>
        </w:rPr>
      </w:pPr>
      <w:r w:rsidRPr="002208C3">
        <w:rPr>
          <w:sz w:val="28"/>
          <w:szCs w:val="28"/>
        </w:rPr>
        <w:t xml:space="preserve">4. Международные экономические отношения. Учебник,М: Инфра-    М,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B05FEF" w:rsidRPr="002208C3" w:rsidRDefault="00B05FEF" w:rsidP="00B05FEF">
      <w:pPr>
        <w:spacing w:line="360" w:lineRule="auto"/>
        <w:ind w:firstLine="720"/>
        <w:jc w:val="both"/>
        <w:rPr>
          <w:sz w:val="28"/>
          <w:szCs w:val="28"/>
        </w:rPr>
      </w:pPr>
      <w:r w:rsidRPr="002208C3">
        <w:rPr>
          <w:sz w:val="28"/>
          <w:szCs w:val="28"/>
        </w:rPr>
        <w:t xml:space="preserve">5.Н.А.Миклашевская, А.В.Хлопов – Международная экономика, Ш -  изд., М., Дело-сервис,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B05FEF" w:rsidRPr="002208C3" w:rsidRDefault="00B05FEF" w:rsidP="00B05FEF">
      <w:pPr>
        <w:spacing w:line="360" w:lineRule="auto"/>
        <w:ind w:firstLine="720"/>
        <w:jc w:val="both"/>
        <w:rPr>
          <w:sz w:val="28"/>
          <w:szCs w:val="28"/>
        </w:rPr>
      </w:pPr>
      <w:r w:rsidRPr="002208C3">
        <w:rPr>
          <w:sz w:val="28"/>
          <w:szCs w:val="28"/>
        </w:rPr>
        <w:t xml:space="preserve">6.Международные экономические отношения, Учебник, Под ред. </w:t>
      </w:r>
    </w:p>
    <w:p w:rsidR="00B05FEF" w:rsidRPr="002208C3" w:rsidRDefault="00B05FEF" w:rsidP="00B05FEF">
      <w:pPr>
        <w:spacing w:line="360" w:lineRule="auto"/>
        <w:jc w:val="both"/>
        <w:rPr>
          <w:sz w:val="28"/>
          <w:szCs w:val="28"/>
        </w:rPr>
      </w:pPr>
      <w:r w:rsidRPr="002208C3">
        <w:rPr>
          <w:sz w:val="28"/>
          <w:szCs w:val="28"/>
        </w:rPr>
        <w:lastRenderedPageBreak/>
        <w:t xml:space="preserve">И.П.Фоминского, М., Экономист,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B05FEF" w:rsidRPr="002208C3" w:rsidRDefault="00B05FEF" w:rsidP="00B05FEF">
      <w:pPr>
        <w:spacing w:line="360" w:lineRule="auto"/>
        <w:ind w:firstLine="708"/>
        <w:jc w:val="both"/>
        <w:rPr>
          <w:sz w:val="28"/>
          <w:szCs w:val="28"/>
        </w:rPr>
      </w:pPr>
    </w:p>
    <w:p w:rsidR="00B05FEF" w:rsidRPr="002208C3" w:rsidRDefault="00B05FEF" w:rsidP="00B05FEF">
      <w:pPr>
        <w:spacing w:line="360" w:lineRule="auto"/>
        <w:ind w:firstLine="708"/>
        <w:jc w:val="both"/>
        <w:rPr>
          <w:b/>
          <w:bCs/>
          <w:sz w:val="28"/>
          <w:szCs w:val="28"/>
        </w:rPr>
      </w:pPr>
      <w:r w:rsidRPr="002208C3">
        <w:rPr>
          <w:b/>
          <w:bCs/>
          <w:sz w:val="28"/>
          <w:szCs w:val="28"/>
        </w:rPr>
        <w:t>Кушимча адабиетлар:</w:t>
      </w:r>
    </w:p>
    <w:p w:rsidR="00B05FEF" w:rsidRPr="002208C3" w:rsidRDefault="00B05FEF" w:rsidP="00B05FEF">
      <w:pPr>
        <w:spacing w:line="360" w:lineRule="auto"/>
        <w:ind w:firstLine="708"/>
        <w:jc w:val="both"/>
        <w:rPr>
          <w:sz w:val="28"/>
          <w:szCs w:val="28"/>
        </w:rPr>
      </w:pPr>
    </w:p>
    <w:p w:rsidR="00B05FEF" w:rsidRPr="002208C3" w:rsidRDefault="00B05FEF" w:rsidP="00B05FEF">
      <w:pPr>
        <w:spacing w:line="360" w:lineRule="auto"/>
        <w:ind w:firstLine="720"/>
        <w:jc w:val="both"/>
        <w:rPr>
          <w:sz w:val="28"/>
          <w:szCs w:val="28"/>
        </w:rPr>
      </w:pPr>
      <w:r w:rsidRPr="002208C3">
        <w:rPr>
          <w:sz w:val="28"/>
          <w:szCs w:val="28"/>
        </w:rPr>
        <w:t xml:space="preserve">1.Узбекистон Республикаси «Ташки иктисодий фаолият тугрисида»           ги конуни. Т: Иктисодиет ва хукук дунеси, 2001 й </w:t>
      </w:r>
    </w:p>
    <w:p w:rsidR="00B05FEF" w:rsidRPr="002208C3" w:rsidRDefault="00B05FEF" w:rsidP="00B05FEF">
      <w:pPr>
        <w:spacing w:line="360" w:lineRule="auto"/>
        <w:ind w:firstLine="720"/>
        <w:jc w:val="both"/>
        <w:rPr>
          <w:sz w:val="28"/>
          <w:szCs w:val="28"/>
        </w:rPr>
      </w:pPr>
      <w:r w:rsidRPr="002208C3">
        <w:rPr>
          <w:sz w:val="28"/>
          <w:szCs w:val="28"/>
        </w:rPr>
        <w:t xml:space="preserve">2.Узбекистон Республикасини «Бож тарифи тугрисида»ги конуни. Т:     Иктисодиет ва хукук дунеси, 1997 й </w:t>
      </w:r>
    </w:p>
    <w:p w:rsidR="00B05FEF" w:rsidRPr="002208C3" w:rsidRDefault="00B05FEF" w:rsidP="00B05FEF">
      <w:pPr>
        <w:spacing w:line="360" w:lineRule="auto"/>
        <w:ind w:firstLine="720"/>
        <w:jc w:val="both"/>
        <w:rPr>
          <w:sz w:val="28"/>
          <w:szCs w:val="28"/>
        </w:rPr>
      </w:pPr>
      <w:r w:rsidRPr="002208C3">
        <w:rPr>
          <w:sz w:val="28"/>
          <w:szCs w:val="28"/>
        </w:rPr>
        <w:t>3.Российское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B05FEF" w:rsidRPr="002208C3" w:rsidRDefault="00B05FEF" w:rsidP="00B05FEF">
      <w:pPr>
        <w:spacing w:line="360" w:lineRule="auto"/>
        <w:ind w:firstLine="720"/>
        <w:jc w:val="both"/>
        <w:rPr>
          <w:sz w:val="28"/>
          <w:szCs w:val="28"/>
        </w:rPr>
      </w:pPr>
      <w:r w:rsidRPr="002208C3">
        <w:rPr>
          <w:sz w:val="28"/>
          <w:szCs w:val="28"/>
        </w:rPr>
        <w:t xml:space="preserve">4.И.В.Малкова – Мировая экономика, В вопросах и ответах. М., 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B05FEF" w:rsidRPr="002208C3" w:rsidRDefault="00B05FEF" w:rsidP="00B05FEF">
      <w:pPr>
        <w:spacing w:line="360" w:lineRule="auto"/>
        <w:ind w:firstLine="720"/>
        <w:jc w:val="both"/>
        <w:rPr>
          <w:sz w:val="28"/>
          <w:szCs w:val="28"/>
        </w:rPr>
      </w:pPr>
      <w:r w:rsidRPr="002208C3">
        <w:rPr>
          <w:sz w:val="28"/>
          <w:szCs w:val="28"/>
        </w:rPr>
        <w:t>5.Таможенное дело. Учебник 2003.</w:t>
      </w:r>
    </w:p>
    <w:p w:rsidR="00B05FEF" w:rsidRPr="002208C3" w:rsidRDefault="00B05FEF" w:rsidP="00B05FEF">
      <w:pPr>
        <w:spacing w:line="360" w:lineRule="auto"/>
        <w:jc w:val="both"/>
        <w:rPr>
          <w:sz w:val="28"/>
          <w:szCs w:val="28"/>
        </w:rPr>
      </w:pPr>
      <w:r w:rsidRPr="002208C3">
        <w:rPr>
          <w:sz w:val="28"/>
          <w:szCs w:val="28"/>
        </w:rPr>
        <w:t>www.professija.ru/contextbookdetailhtml?10=64-24k.</w:t>
      </w:r>
    </w:p>
    <w:p w:rsidR="00B05FEF" w:rsidRPr="002208C3" w:rsidRDefault="00B05FEF" w:rsidP="00B05FEF">
      <w:pPr>
        <w:spacing w:line="360" w:lineRule="auto"/>
        <w:ind w:firstLine="720"/>
        <w:jc w:val="both"/>
        <w:rPr>
          <w:sz w:val="28"/>
          <w:szCs w:val="28"/>
        </w:rPr>
      </w:pPr>
      <w:r w:rsidRPr="002208C3">
        <w:rPr>
          <w:sz w:val="28"/>
          <w:szCs w:val="28"/>
        </w:rPr>
        <w:t>6.Менеджмент, маркетинг, таможенное дело (2003) Учебник предназначен для студентов высших учебных заведений.</w:t>
      </w:r>
    </w:p>
    <w:p w:rsidR="00B05FEF" w:rsidRPr="002208C3" w:rsidRDefault="00B05FEF" w:rsidP="00B05FEF">
      <w:pPr>
        <w:spacing w:line="360" w:lineRule="auto"/>
        <w:jc w:val="both"/>
        <w:rPr>
          <w:sz w:val="28"/>
          <w:szCs w:val="28"/>
        </w:rPr>
      </w:pPr>
      <w:r w:rsidRPr="002208C3">
        <w:rPr>
          <w:sz w:val="28"/>
          <w:szCs w:val="28"/>
        </w:rPr>
        <w:t xml:space="preserve">www.professija.ru/contextcatalogpage.html?clsld=1-85k. </w:t>
      </w:r>
    </w:p>
    <w:p w:rsidR="00B05FEF" w:rsidRPr="002208C3" w:rsidRDefault="00B05FEF" w:rsidP="00B05FEF">
      <w:pPr>
        <w:spacing w:line="360" w:lineRule="auto"/>
        <w:ind w:firstLine="720"/>
        <w:jc w:val="both"/>
        <w:rPr>
          <w:sz w:val="28"/>
          <w:szCs w:val="28"/>
        </w:rPr>
      </w:pPr>
      <w:r w:rsidRPr="002208C3">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B05FEF" w:rsidRPr="002208C3" w:rsidRDefault="00B05FEF" w:rsidP="00B05FEF">
      <w:pPr>
        <w:spacing w:line="360" w:lineRule="auto"/>
        <w:ind w:firstLine="720"/>
        <w:jc w:val="both"/>
        <w:rPr>
          <w:sz w:val="28"/>
          <w:szCs w:val="28"/>
        </w:rPr>
      </w:pPr>
      <w:r w:rsidRPr="002208C3">
        <w:rPr>
          <w:sz w:val="28"/>
          <w:szCs w:val="28"/>
        </w:rPr>
        <w:t>8.Таможенное дело. Учебник 2004.</w:t>
      </w:r>
    </w:p>
    <w:p w:rsidR="00B05FEF" w:rsidRPr="002208C3" w:rsidRDefault="00B05FEF" w:rsidP="00B05FEF">
      <w:pPr>
        <w:spacing w:line="360" w:lineRule="auto"/>
        <w:jc w:val="both"/>
        <w:rPr>
          <w:sz w:val="28"/>
          <w:szCs w:val="28"/>
        </w:rPr>
      </w:pPr>
      <w:r w:rsidRPr="002208C3">
        <w:rPr>
          <w:sz w:val="28"/>
          <w:szCs w:val="28"/>
        </w:rPr>
        <w:t>www.professija.ru/textbook-condetailhtml?13//12-6k.</w:t>
      </w:r>
    </w:p>
    <w:p w:rsidR="00B05FEF" w:rsidRPr="002208C3" w:rsidRDefault="00B05FEF" w:rsidP="00B05FEF">
      <w:pPr>
        <w:spacing w:line="360" w:lineRule="auto"/>
        <w:ind w:firstLine="720"/>
        <w:jc w:val="both"/>
        <w:rPr>
          <w:sz w:val="28"/>
          <w:szCs w:val="28"/>
        </w:rPr>
      </w:pPr>
      <w:r w:rsidRPr="002208C3">
        <w:rPr>
          <w:sz w:val="28"/>
          <w:szCs w:val="28"/>
        </w:rPr>
        <w:t>9.Жиряева Е.В. Экспертиза в таможенном деле и международной торговле. Классификация. Экспертиза.Оценка. – СПб.: Питер, 2003.</w:t>
      </w:r>
    </w:p>
    <w:p w:rsidR="00B05FEF" w:rsidRPr="002208C3" w:rsidRDefault="00B05FEF" w:rsidP="00B05FEF">
      <w:pPr>
        <w:spacing w:line="360" w:lineRule="auto"/>
        <w:ind w:firstLine="720"/>
        <w:jc w:val="both"/>
        <w:rPr>
          <w:sz w:val="28"/>
          <w:szCs w:val="28"/>
        </w:rPr>
      </w:pPr>
      <w:r w:rsidRPr="002208C3">
        <w:rPr>
          <w:sz w:val="28"/>
          <w:szCs w:val="28"/>
        </w:rPr>
        <w:t xml:space="preserve">10.Миляков Н.В. Таможенная пошлина. – М.: Фин. И статистика, 2004. </w:t>
      </w:r>
    </w:p>
    <w:p w:rsidR="00B05FEF" w:rsidRPr="002208C3" w:rsidRDefault="00B05FEF" w:rsidP="00B05FEF">
      <w:pPr>
        <w:spacing w:line="360" w:lineRule="auto"/>
        <w:ind w:firstLine="720"/>
        <w:jc w:val="both"/>
        <w:rPr>
          <w:sz w:val="28"/>
          <w:szCs w:val="28"/>
        </w:rPr>
      </w:pPr>
      <w:r w:rsidRPr="002208C3">
        <w:rPr>
          <w:sz w:val="28"/>
          <w:szCs w:val="28"/>
        </w:rPr>
        <w:t>11. Соболевская С.Ю.Таможенная пошлина. –М.: Бератор, 2003.</w:t>
      </w:r>
    </w:p>
    <w:p w:rsidR="00B05FEF" w:rsidRPr="002208C3" w:rsidRDefault="00B05FEF" w:rsidP="00B05FEF">
      <w:pPr>
        <w:spacing w:line="360" w:lineRule="auto"/>
        <w:ind w:firstLine="720"/>
        <w:jc w:val="both"/>
        <w:rPr>
          <w:sz w:val="28"/>
          <w:szCs w:val="28"/>
        </w:rPr>
      </w:pPr>
      <w:r w:rsidRPr="002208C3">
        <w:rPr>
          <w:sz w:val="28"/>
          <w:szCs w:val="28"/>
        </w:rPr>
        <w:t xml:space="preserve">12. Таможенное право. Экзаменационные ответы. Шпаргалки. – М.: БУКЛАЙН, </w:t>
      </w:r>
      <w:smartTag w:uri="urn:schemas-microsoft-com:office:smarttags" w:element="metricconverter">
        <w:smartTagPr>
          <w:attr w:name="ProductID" w:val="2004 г"/>
        </w:smartTagPr>
        <w:r w:rsidRPr="002208C3">
          <w:rPr>
            <w:sz w:val="28"/>
            <w:szCs w:val="28"/>
          </w:rPr>
          <w:t>2004 г</w:t>
        </w:r>
      </w:smartTag>
      <w:r w:rsidRPr="002208C3">
        <w:rPr>
          <w:sz w:val="28"/>
          <w:szCs w:val="28"/>
        </w:rPr>
        <w:t xml:space="preserve">.  </w:t>
      </w:r>
    </w:p>
    <w:p w:rsidR="00B05FEF" w:rsidRPr="002208C3" w:rsidRDefault="00B05FEF" w:rsidP="00B05FEF">
      <w:pPr>
        <w:spacing w:line="360" w:lineRule="auto"/>
        <w:ind w:firstLine="720"/>
        <w:jc w:val="both"/>
        <w:rPr>
          <w:sz w:val="28"/>
          <w:szCs w:val="28"/>
        </w:rPr>
      </w:pPr>
      <w:r w:rsidRPr="002208C3">
        <w:rPr>
          <w:sz w:val="28"/>
          <w:szCs w:val="28"/>
        </w:rPr>
        <w:lastRenderedPageBreak/>
        <w:t xml:space="preserve">13.Таможенные пошлины, акцизы 2004.  Издательство: "ЦЭМ" Год издания: 2004, страниц: 152 ISBN: 5-85873-095-7, формат: 60х88/16 </w:t>
      </w:r>
    </w:p>
    <w:p w:rsidR="00B05FEF" w:rsidRPr="002208C3" w:rsidRDefault="00B05FEF" w:rsidP="00B05FEF">
      <w:pPr>
        <w:spacing w:line="360" w:lineRule="auto"/>
        <w:ind w:firstLine="720"/>
        <w:jc w:val="both"/>
        <w:rPr>
          <w:sz w:val="28"/>
          <w:szCs w:val="28"/>
        </w:rPr>
      </w:pPr>
      <w:r w:rsidRPr="002208C3">
        <w:rPr>
          <w:sz w:val="28"/>
          <w:szCs w:val="28"/>
        </w:rPr>
        <w:t>14. Таможенный тариф Российской Федерации /Издательство: "Нет данных по издательству" Год издания: 2004.</w:t>
      </w:r>
    </w:p>
    <w:p w:rsidR="00B05FEF" w:rsidRPr="002208C3" w:rsidRDefault="00B05FEF" w:rsidP="00B05FEF">
      <w:pPr>
        <w:spacing w:line="360" w:lineRule="auto"/>
        <w:ind w:firstLine="720"/>
        <w:jc w:val="both"/>
        <w:rPr>
          <w:sz w:val="28"/>
          <w:szCs w:val="28"/>
        </w:rPr>
      </w:pPr>
      <w:r w:rsidRPr="002208C3">
        <w:rPr>
          <w:sz w:val="28"/>
          <w:szCs w:val="28"/>
        </w:rPr>
        <w:t xml:space="preserve">15. Комментарий к Российскому таможенному Кодексу, М., Изд. Экзамен,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B05FEF" w:rsidRPr="002208C3" w:rsidRDefault="00B05FEF" w:rsidP="00B05FEF">
      <w:pPr>
        <w:spacing w:line="360" w:lineRule="auto"/>
        <w:ind w:firstLine="720"/>
        <w:jc w:val="both"/>
        <w:rPr>
          <w:sz w:val="28"/>
          <w:szCs w:val="28"/>
        </w:rPr>
      </w:pPr>
      <w:r w:rsidRPr="002208C3">
        <w:rPr>
          <w:sz w:val="28"/>
          <w:szCs w:val="28"/>
        </w:rPr>
        <w:t xml:space="preserve">16.Свихунов В.Г. Таможенно-тарифное регулирование внешнеэкономической деятельности. Учеб. пособие. – М.: Экономист, 2004. </w:t>
      </w:r>
    </w:p>
    <w:p w:rsidR="00B05FEF" w:rsidRPr="002208C3" w:rsidRDefault="00B05FEF" w:rsidP="00B05FEF">
      <w:pPr>
        <w:spacing w:line="360" w:lineRule="auto"/>
        <w:ind w:firstLine="720"/>
        <w:jc w:val="both"/>
        <w:rPr>
          <w:sz w:val="28"/>
          <w:szCs w:val="28"/>
        </w:rPr>
      </w:pPr>
      <w:r w:rsidRPr="002208C3">
        <w:rPr>
          <w:sz w:val="28"/>
          <w:szCs w:val="28"/>
        </w:rPr>
        <w:t>http://www.asstra.ru/downloads/kvt.txt</w:t>
      </w:r>
    </w:p>
    <w:p w:rsidR="00B05FEF" w:rsidRPr="002208C3" w:rsidRDefault="00B05FEF" w:rsidP="00B05FEF">
      <w:pPr>
        <w:spacing w:line="360" w:lineRule="auto"/>
        <w:ind w:firstLine="720"/>
        <w:jc w:val="both"/>
        <w:rPr>
          <w:sz w:val="28"/>
          <w:szCs w:val="28"/>
        </w:rPr>
      </w:pPr>
      <w:r w:rsidRPr="002208C3">
        <w:rPr>
          <w:sz w:val="28"/>
          <w:szCs w:val="28"/>
        </w:rPr>
        <w:t>http://www.abkhazeti.ru/pub/energyprojects</w:t>
      </w:r>
    </w:p>
    <w:p w:rsidR="00B05FEF" w:rsidRPr="002208C3" w:rsidRDefault="00B05FEF" w:rsidP="00B05FEF">
      <w:pPr>
        <w:spacing w:line="360" w:lineRule="auto"/>
        <w:ind w:firstLine="720"/>
        <w:jc w:val="both"/>
        <w:rPr>
          <w:sz w:val="28"/>
          <w:szCs w:val="28"/>
        </w:rPr>
      </w:pPr>
      <w:r w:rsidRPr="002208C3">
        <w:rPr>
          <w:sz w:val="28"/>
          <w:szCs w:val="28"/>
        </w:rPr>
        <w:t>http://www.mcds.ru/default.asp</w:t>
      </w:r>
    </w:p>
    <w:p w:rsidR="00B05FEF" w:rsidRPr="002208C3" w:rsidRDefault="00B05FEF" w:rsidP="00B05FEF">
      <w:pPr>
        <w:spacing w:line="360" w:lineRule="auto"/>
        <w:ind w:firstLine="720"/>
        <w:jc w:val="both"/>
        <w:rPr>
          <w:sz w:val="28"/>
          <w:szCs w:val="28"/>
        </w:rPr>
      </w:pPr>
      <w:r w:rsidRPr="002208C3">
        <w:rPr>
          <w:sz w:val="28"/>
          <w:szCs w:val="28"/>
        </w:rPr>
        <w:t xml:space="preserve">http://ames.kiev.ua/14/p4.html </w:t>
      </w:r>
    </w:p>
    <w:p w:rsidR="00B05FEF" w:rsidRPr="002208C3" w:rsidRDefault="00B05FEF" w:rsidP="00B05FEF">
      <w:pPr>
        <w:spacing w:line="360" w:lineRule="auto"/>
        <w:ind w:firstLine="720"/>
        <w:jc w:val="both"/>
        <w:rPr>
          <w:sz w:val="28"/>
          <w:szCs w:val="28"/>
        </w:rPr>
      </w:pPr>
      <w:r w:rsidRPr="002208C3">
        <w:rPr>
          <w:sz w:val="28"/>
          <w:szCs w:val="28"/>
        </w:rPr>
        <w:t>http://www.gazeta.kz/art.asp</w:t>
      </w:r>
    </w:p>
    <w:p w:rsidR="00B05FEF" w:rsidRPr="002208C3" w:rsidRDefault="00B05FEF" w:rsidP="00B05FEF">
      <w:pPr>
        <w:spacing w:line="360" w:lineRule="auto"/>
        <w:ind w:firstLine="720"/>
        <w:jc w:val="both"/>
        <w:rPr>
          <w:sz w:val="28"/>
          <w:szCs w:val="28"/>
        </w:rPr>
      </w:pPr>
      <w:r w:rsidRPr="002208C3">
        <w:rPr>
          <w:sz w:val="28"/>
          <w:szCs w:val="28"/>
        </w:rPr>
        <w:t>http://www.tashkent.uz/content.htm</w:t>
      </w:r>
    </w:p>
    <w:p w:rsidR="00B05FEF" w:rsidRPr="002208C3" w:rsidRDefault="00B05FEF" w:rsidP="00B05FEF">
      <w:pPr>
        <w:spacing w:line="360" w:lineRule="auto"/>
        <w:ind w:firstLine="720"/>
        <w:jc w:val="both"/>
        <w:rPr>
          <w:sz w:val="28"/>
          <w:szCs w:val="28"/>
        </w:rPr>
      </w:pPr>
      <w:r w:rsidRPr="002208C3">
        <w:rPr>
          <w:sz w:val="28"/>
          <w:szCs w:val="28"/>
        </w:rPr>
        <w:t>http://www.dmatrans.com</w:t>
      </w:r>
    </w:p>
    <w:p w:rsidR="00B05FEF" w:rsidRPr="002208C3" w:rsidRDefault="00B05FEF" w:rsidP="00B05FEF">
      <w:pPr>
        <w:spacing w:line="360" w:lineRule="auto"/>
        <w:ind w:firstLine="720"/>
        <w:jc w:val="both"/>
        <w:rPr>
          <w:sz w:val="28"/>
          <w:szCs w:val="28"/>
        </w:rPr>
      </w:pPr>
      <w:r w:rsidRPr="002208C3">
        <w:rPr>
          <w:sz w:val="28"/>
          <w:szCs w:val="28"/>
        </w:rPr>
        <w:t>http://www.asstra.ru/browse.php</w:t>
      </w:r>
    </w:p>
    <w:p w:rsidR="00BA38DC" w:rsidRDefault="00BA38DC"/>
    <w:sectPr w:rsidR="00BA38DC" w:rsidSect="00BA3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DA660E"/>
    <w:multiLevelType w:val="hybridMultilevel"/>
    <w:tmpl w:val="DB480D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B05FEF"/>
    <w:rsid w:val="00B05FEF"/>
    <w:rsid w:val="00BA3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F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05FEF"/>
    <w:pPr>
      <w:jc w:val="both"/>
    </w:pPr>
    <w:rPr>
      <w:sz w:val="28"/>
      <w:szCs w:val="28"/>
      <w:lang w:val="uk-UA"/>
    </w:rPr>
  </w:style>
  <w:style w:type="character" w:customStyle="1" w:styleId="a4">
    <w:name w:val="Основной текст Знак"/>
    <w:basedOn w:val="a0"/>
    <w:link w:val="a3"/>
    <w:rsid w:val="00B05FEF"/>
    <w:rPr>
      <w:rFonts w:ascii="Times New Roman" w:eastAsia="Times New Roman" w:hAnsi="Times New Roman" w:cs="Times New Roman"/>
      <w:sz w:val="28"/>
      <w:szCs w:val="2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1832</Words>
  <Characters>10447</Characters>
  <Application>Microsoft Office Word</Application>
  <DocSecurity>0</DocSecurity>
  <Lines>87</Lines>
  <Paragraphs>24</Paragraphs>
  <ScaleCrop>false</ScaleCrop>
  <Company>Melkosoft</Company>
  <LinksUpToDate>false</LinksUpToDate>
  <CharactersWithSpaces>12255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2011-05-12T08:39:00Z</dcterms:created>
  <dcterms:modified xsi:type="dcterms:W3CDTF">2011-05-12T08:39:00Z</dcterms:modified>
</cp:coreProperties>
</file>